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3EA" w:rsidRPr="0015079B" w:rsidRDefault="001363EA" w:rsidP="0015079B">
      <w:pPr>
        <w:tabs>
          <w:tab w:val="left" w:pos="90"/>
          <w:tab w:val="left" w:pos="540"/>
          <w:tab w:val="left" w:pos="1080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5079B">
        <w:rPr>
          <w:rFonts w:ascii="Times New Roman" w:hAnsi="Times New Roman" w:cs="Times New Roman"/>
          <w:b/>
          <w:sz w:val="28"/>
          <w:szCs w:val="24"/>
        </w:rPr>
        <w:t>Assessments and Standards of Documentation</w:t>
      </w: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Parent Packet/Consent/Registration:</w:t>
      </w:r>
    </w:p>
    <w:p w:rsidR="00992F0A" w:rsidRPr="0015079B" w:rsidRDefault="00934017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History</w:t>
      </w:r>
    </w:p>
    <w:p w:rsidR="00934017" w:rsidRDefault="001363EA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017">
        <w:rPr>
          <w:rFonts w:ascii="Times New Roman" w:hAnsi="Times New Roman" w:cs="Times New Roman"/>
          <w:sz w:val="24"/>
          <w:szCs w:val="24"/>
        </w:rPr>
        <w:t>Dietary History</w:t>
      </w:r>
    </w:p>
    <w:p w:rsidR="00934017" w:rsidRDefault="00934017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PEDS Pediatric Evaluation Development Screen</w:t>
      </w:r>
      <w:r w:rsidR="006F56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017" w:rsidRDefault="00934017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PEDS-DM</w:t>
      </w:r>
    </w:p>
    <w:p w:rsidR="006F569B" w:rsidRDefault="006F569B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69B">
        <w:rPr>
          <w:rFonts w:ascii="Times New Roman" w:hAnsi="Times New Roman" w:cs="Times New Roman"/>
          <w:sz w:val="24"/>
          <w:szCs w:val="24"/>
        </w:rPr>
        <w:t>PSC Pediatric Symptom Checklist up to age eigh</w:t>
      </w:r>
      <w:r>
        <w:rPr>
          <w:rFonts w:ascii="Times New Roman" w:hAnsi="Times New Roman" w:cs="Times New Roman"/>
          <w:sz w:val="24"/>
          <w:szCs w:val="24"/>
        </w:rPr>
        <w:t>t (8)</w:t>
      </w:r>
    </w:p>
    <w:p w:rsidR="001363EA" w:rsidRPr="006F569B" w:rsidRDefault="00934017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569B">
        <w:rPr>
          <w:rFonts w:ascii="Times New Roman" w:hAnsi="Times New Roman" w:cs="Times New Roman"/>
          <w:sz w:val="24"/>
          <w:szCs w:val="24"/>
        </w:rPr>
        <w:t>Sleep H</w:t>
      </w:r>
      <w:r w:rsidR="001363EA" w:rsidRPr="006F569B">
        <w:rPr>
          <w:rFonts w:ascii="Times New Roman" w:hAnsi="Times New Roman" w:cs="Times New Roman"/>
          <w:sz w:val="24"/>
          <w:szCs w:val="24"/>
        </w:rPr>
        <w:t>istory</w:t>
      </w:r>
    </w:p>
    <w:p w:rsidR="001363EA" w:rsidRPr="0015079B" w:rsidRDefault="001363EA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Developmental History</w:t>
      </w:r>
    </w:p>
    <w:p w:rsidR="001363EA" w:rsidRPr="0015079B" w:rsidRDefault="001363EA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Family History</w:t>
      </w:r>
    </w:p>
    <w:p w:rsidR="001363EA" w:rsidRPr="0015079B" w:rsidRDefault="001363EA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079B">
        <w:rPr>
          <w:rFonts w:ascii="Times New Roman" w:hAnsi="Times New Roman" w:cs="Times New Roman"/>
          <w:sz w:val="24"/>
          <w:szCs w:val="24"/>
        </w:rPr>
        <w:t>Jellnik</w:t>
      </w:r>
      <w:proofErr w:type="spellEnd"/>
      <w:r w:rsidRPr="0015079B">
        <w:rPr>
          <w:rFonts w:ascii="Times New Roman" w:hAnsi="Times New Roman" w:cs="Times New Roman"/>
          <w:sz w:val="24"/>
          <w:szCs w:val="24"/>
        </w:rPr>
        <w:t xml:space="preserve"> Pediatric Symptom Checklist</w:t>
      </w:r>
    </w:p>
    <w:p w:rsidR="001363EA" w:rsidRPr="0015079B" w:rsidRDefault="001363EA" w:rsidP="001363EA">
      <w:pPr>
        <w:pStyle w:val="ListParagraph"/>
        <w:numPr>
          <w:ilvl w:val="0"/>
          <w:numId w:val="2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 xml:space="preserve">Risk Assessment – TB, </w:t>
      </w: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Physical Assessment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General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Head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Neck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Eyes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Ears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Nose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Throat/mouth/teeth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Chest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Breast/tanner stage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Lungs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Heart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Abdomen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Femoral Pulses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Genitalia/tanner stage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Extremities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Spine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Skin</w:t>
      </w:r>
    </w:p>
    <w:p w:rsidR="001363EA" w:rsidRPr="0015079B" w:rsidRDefault="001363EA" w:rsidP="001363EA">
      <w:pPr>
        <w:pStyle w:val="ListParagraph"/>
        <w:numPr>
          <w:ilvl w:val="0"/>
          <w:numId w:val="3"/>
        </w:num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Neuro</w:t>
      </w:r>
    </w:p>
    <w:p w:rsidR="001363EA" w:rsidRPr="0015079B" w:rsidRDefault="001363EA" w:rsidP="001363EA">
      <w:pPr>
        <w:pStyle w:val="ListParagraph"/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Vital signs: Height, Weight, Blood Pressure, Pulse, Body Mass, Body mass Index (BMI)</w:t>
      </w: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Vision Screening:  Refracts the eye, detection of Amblyopia, Depth perception.  No response is needed from the child.  Color Blindness is tested on boys through second (2</w:t>
      </w:r>
      <w:r w:rsidRPr="0015079B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15079B">
        <w:rPr>
          <w:rFonts w:ascii="Times New Roman" w:hAnsi="Times New Roman" w:cs="Times New Roman"/>
          <w:sz w:val="24"/>
          <w:szCs w:val="24"/>
        </w:rPr>
        <w:t>) grade.</w:t>
      </w: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017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 xml:space="preserve">Hearing Screening:  </w:t>
      </w:r>
      <w:proofErr w:type="spellStart"/>
      <w:r w:rsidR="0015079B">
        <w:rPr>
          <w:rFonts w:ascii="Times New Roman" w:hAnsi="Times New Roman" w:cs="Times New Roman"/>
          <w:sz w:val="24"/>
          <w:szCs w:val="24"/>
        </w:rPr>
        <w:t>Maco</w:t>
      </w:r>
      <w:proofErr w:type="spellEnd"/>
      <w:r w:rsidR="0015079B">
        <w:rPr>
          <w:rFonts w:ascii="Times New Roman" w:hAnsi="Times New Roman" w:cs="Times New Roman"/>
          <w:sz w:val="24"/>
          <w:szCs w:val="24"/>
        </w:rPr>
        <w:t xml:space="preserve"> MA25 Headphones</w:t>
      </w: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3EA" w:rsidRP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Lab work competed by age, risk assessment, or clinical findings:</w:t>
      </w:r>
    </w:p>
    <w:p w:rsidR="0015079B" w:rsidRDefault="001363EA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079B">
        <w:rPr>
          <w:rFonts w:ascii="Times New Roman" w:hAnsi="Times New Roman" w:cs="Times New Roman"/>
          <w:sz w:val="24"/>
          <w:szCs w:val="24"/>
        </w:rPr>
        <w:t>Urine testing, Hemoglobin/hematocrit t</w:t>
      </w:r>
      <w:r w:rsidR="0015079B">
        <w:rPr>
          <w:rFonts w:ascii="Times New Roman" w:hAnsi="Times New Roman" w:cs="Times New Roman"/>
          <w:sz w:val="24"/>
          <w:szCs w:val="24"/>
        </w:rPr>
        <w:t>esting – for identifying anemia.</w:t>
      </w:r>
      <w:r w:rsidRPr="00150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3EA" w:rsidRPr="0015079B" w:rsidRDefault="0015079B" w:rsidP="001363EA">
      <w:pPr>
        <w:tabs>
          <w:tab w:val="left" w:pos="90"/>
          <w:tab w:val="left" w:pos="10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</w:t>
      </w:r>
      <w:r w:rsidR="001363EA" w:rsidRPr="0015079B">
        <w:rPr>
          <w:rFonts w:ascii="Times New Roman" w:hAnsi="Times New Roman" w:cs="Times New Roman"/>
          <w:sz w:val="24"/>
          <w:szCs w:val="24"/>
        </w:rPr>
        <w:t>icipatory Guidance - handouts</w:t>
      </w:r>
    </w:p>
    <w:sectPr w:rsidR="001363EA" w:rsidRPr="0015079B" w:rsidSect="00F67E6D">
      <w:headerReference w:type="default" r:id="rId7"/>
      <w:footerReference w:type="default" r:id="rId8"/>
      <w:pgSz w:w="12240" w:h="15840"/>
      <w:pgMar w:top="160" w:right="720" w:bottom="720" w:left="72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DF1" w:rsidRDefault="00683DF1" w:rsidP="00F6419D">
      <w:pPr>
        <w:spacing w:after="0" w:line="240" w:lineRule="auto"/>
      </w:pPr>
      <w:r>
        <w:separator/>
      </w:r>
    </w:p>
  </w:endnote>
  <w:endnote w:type="continuationSeparator" w:id="0">
    <w:p w:rsidR="00683DF1" w:rsidRDefault="00683DF1" w:rsidP="00F6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EA" w:rsidRDefault="001363EA" w:rsidP="00F6419D">
    <w:pPr>
      <w:pStyle w:val="Footer"/>
      <w:jc w:val="center"/>
      <w:rPr>
        <w:b/>
        <w:sz w:val="24"/>
      </w:rPr>
    </w:pPr>
    <w:r>
      <w:rPr>
        <w:b/>
        <w:sz w:val="24"/>
      </w:rPr>
      <w:t>650</w:t>
    </w:r>
    <w:r w:rsidR="00934017">
      <w:rPr>
        <w:b/>
        <w:sz w:val="24"/>
      </w:rPr>
      <w:t xml:space="preserve"> New York Street  </w:t>
    </w:r>
    <w:r w:rsidRPr="00F6419D">
      <w:rPr>
        <w:b/>
        <w:sz w:val="24"/>
      </w:rPr>
      <w:t xml:space="preserve"> </w:t>
    </w:r>
    <w:r w:rsidR="00934017">
      <w:rPr>
        <w:b/>
        <w:sz w:val="24"/>
      </w:rPr>
      <w:t xml:space="preserve">Memphis, TN  38104                 </w:t>
    </w:r>
    <w:r>
      <w:rPr>
        <w:b/>
        <w:sz w:val="24"/>
      </w:rPr>
      <w:t xml:space="preserve"> 901-728-58</w:t>
    </w:r>
    <w:r w:rsidRPr="00F6419D">
      <w:rPr>
        <w:b/>
        <w:sz w:val="24"/>
      </w:rPr>
      <w:t xml:space="preserve">58 </w:t>
    </w:r>
    <w:r w:rsidR="00934017">
      <w:rPr>
        <w:b/>
        <w:sz w:val="24"/>
      </w:rPr>
      <w:t xml:space="preserve">                                       </w:t>
    </w:r>
    <w:hyperlink r:id="rId1" w:history="1">
      <w:r w:rsidRPr="005F1F3C">
        <w:rPr>
          <w:rStyle w:val="Hyperlink"/>
          <w:b/>
          <w:sz w:val="24"/>
        </w:rPr>
        <w:t>www.wellchild.com</w:t>
      </w:r>
    </w:hyperlink>
  </w:p>
  <w:p w:rsidR="001363EA" w:rsidRDefault="001363EA" w:rsidP="001363EA">
    <w:pPr>
      <w:pStyle w:val="Footer"/>
      <w:tabs>
        <w:tab w:val="clear" w:pos="9360"/>
        <w:tab w:val="right" w:pos="10440"/>
      </w:tabs>
      <w:ind w:left="-990" w:firstLine="360"/>
      <w:rPr>
        <w:sz w:val="8"/>
        <w:szCs w:val="18"/>
      </w:rPr>
    </w:pPr>
  </w:p>
  <w:p w:rsidR="001363EA" w:rsidRDefault="001363EA" w:rsidP="001363EA">
    <w:pPr>
      <w:pStyle w:val="Footer"/>
      <w:tabs>
        <w:tab w:val="clear" w:pos="9360"/>
        <w:tab w:val="right" w:pos="10440"/>
      </w:tabs>
      <w:ind w:left="-990" w:firstLine="360"/>
      <w:rPr>
        <w:sz w:val="8"/>
        <w:szCs w:val="18"/>
      </w:rPr>
    </w:pPr>
  </w:p>
  <w:p w:rsidR="001363EA" w:rsidRPr="001363EA" w:rsidRDefault="001363EA" w:rsidP="001363EA">
    <w:pPr>
      <w:pStyle w:val="Footer"/>
      <w:tabs>
        <w:tab w:val="clear" w:pos="9360"/>
        <w:tab w:val="right" w:pos="10440"/>
      </w:tabs>
      <w:ind w:left="-990" w:firstLine="360"/>
      <w:rPr>
        <w:sz w:val="8"/>
        <w:szCs w:val="18"/>
      </w:rPr>
    </w:pPr>
    <w:r w:rsidRPr="004E2A60">
      <w:rPr>
        <w:sz w:val="8"/>
        <w:szCs w:val="18"/>
      </w:rPr>
      <w:t xml:space="preserve">                                                                                                                                                    </w:t>
    </w:r>
    <w:r>
      <w:rPr>
        <w:sz w:val="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DF1" w:rsidRDefault="00683DF1" w:rsidP="00F6419D">
      <w:pPr>
        <w:spacing w:after="0" w:line="240" w:lineRule="auto"/>
      </w:pPr>
      <w:r>
        <w:separator/>
      </w:r>
    </w:p>
  </w:footnote>
  <w:footnote w:type="continuationSeparator" w:id="0">
    <w:p w:rsidR="00683DF1" w:rsidRDefault="00683DF1" w:rsidP="00F64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3EA" w:rsidRDefault="001363EA" w:rsidP="0015079B">
    <w:pPr>
      <w:pStyle w:val="Header"/>
      <w:tabs>
        <w:tab w:val="clear" w:pos="9360"/>
        <w:tab w:val="left" w:pos="5595"/>
      </w:tabs>
    </w:pPr>
    <w:r w:rsidRPr="00F6419D">
      <w:rPr>
        <w:b/>
        <w:noProof/>
      </w:rPr>
      <w:drawing>
        <wp:inline distT="0" distB="0" distL="0" distR="0">
          <wp:extent cx="3045349" cy="561975"/>
          <wp:effectExtent l="19050" t="0" r="2651" b="0"/>
          <wp:docPr id="2" name="Picture 1" descr="C:\Users\kmpease\AppData\Local\Microsoft\Windows\Temporary Internet Files\Content.Word\WC Logo.horizBK.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mpease\AppData\Local\Microsoft\Windows\Temporary Internet Files\Content.Word\WC Logo.horizBK.FIN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7001" cy="562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5079B">
      <w:tab/>
    </w:r>
  </w:p>
  <w:p w:rsidR="001363EA" w:rsidRPr="00F6419D" w:rsidRDefault="001363EA">
    <w:pPr>
      <w:pStyle w:val="Header"/>
      <w:rPr>
        <w:i/>
        <w:sz w:val="24"/>
      </w:rPr>
    </w:pPr>
    <w:r w:rsidRPr="00F6419D">
      <w:rPr>
        <w:i/>
        <w:sz w:val="24"/>
      </w:rPr>
      <w:t>Healthy Bodies Promote Healthy Minds</w:t>
    </w:r>
  </w:p>
  <w:p w:rsidR="001363EA" w:rsidRDefault="00136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B57AC"/>
    <w:multiLevelType w:val="hybridMultilevel"/>
    <w:tmpl w:val="6C10419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F3445C3"/>
    <w:multiLevelType w:val="hybridMultilevel"/>
    <w:tmpl w:val="12A2391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7EA13A2D"/>
    <w:multiLevelType w:val="hybridMultilevel"/>
    <w:tmpl w:val="05EA32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9D"/>
    <w:rsid w:val="000202B0"/>
    <w:rsid w:val="00085D04"/>
    <w:rsid w:val="001363EA"/>
    <w:rsid w:val="0015079B"/>
    <w:rsid w:val="00154E62"/>
    <w:rsid w:val="001A2BA6"/>
    <w:rsid w:val="001D702F"/>
    <w:rsid w:val="001D7108"/>
    <w:rsid w:val="001F5026"/>
    <w:rsid w:val="00203B89"/>
    <w:rsid w:val="0026508C"/>
    <w:rsid w:val="002F1867"/>
    <w:rsid w:val="003F0131"/>
    <w:rsid w:val="004E2A60"/>
    <w:rsid w:val="005362DE"/>
    <w:rsid w:val="005B7B2B"/>
    <w:rsid w:val="00683DF1"/>
    <w:rsid w:val="006F569B"/>
    <w:rsid w:val="00811EE2"/>
    <w:rsid w:val="00827BD6"/>
    <w:rsid w:val="00900E9E"/>
    <w:rsid w:val="0090742E"/>
    <w:rsid w:val="00934017"/>
    <w:rsid w:val="009471B1"/>
    <w:rsid w:val="00992F0A"/>
    <w:rsid w:val="009E0248"/>
    <w:rsid w:val="00A17D33"/>
    <w:rsid w:val="00A378D0"/>
    <w:rsid w:val="00B53A71"/>
    <w:rsid w:val="00C05C1F"/>
    <w:rsid w:val="00D101D2"/>
    <w:rsid w:val="00DB1B5B"/>
    <w:rsid w:val="00E25091"/>
    <w:rsid w:val="00F6419D"/>
    <w:rsid w:val="00F67E6D"/>
    <w:rsid w:val="00F844BE"/>
    <w:rsid w:val="00F906EC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9CB5936-B859-4C08-8DA3-98ADB9CF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F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4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1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4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9D"/>
  </w:style>
  <w:style w:type="paragraph" w:styleId="Footer">
    <w:name w:val="footer"/>
    <w:basedOn w:val="Normal"/>
    <w:link w:val="FooterChar"/>
    <w:uiPriority w:val="99"/>
    <w:unhideWhenUsed/>
    <w:rsid w:val="00F641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9D"/>
  </w:style>
  <w:style w:type="character" w:styleId="Hyperlink">
    <w:name w:val="Hyperlink"/>
    <w:basedOn w:val="DefaultParagraphFont"/>
    <w:uiPriority w:val="99"/>
    <w:unhideWhenUsed/>
    <w:rsid w:val="00F6419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6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ellchil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kmpease</dc:creator>
  <cp:lastModifiedBy>Well Child</cp:lastModifiedBy>
  <cp:revision>2</cp:revision>
  <cp:lastPrinted>2011-12-05T20:15:00Z</cp:lastPrinted>
  <dcterms:created xsi:type="dcterms:W3CDTF">2016-04-11T16:29:00Z</dcterms:created>
  <dcterms:modified xsi:type="dcterms:W3CDTF">2016-04-11T16:29:00Z</dcterms:modified>
</cp:coreProperties>
</file>